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88B" w:rsidRDefault="009D488B" w:rsidP="009D488B">
      <w:pPr>
        <w:jc w:val="both"/>
        <w:rPr>
          <w:b/>
          <w:bCs/>
        </w:rPr>
      </w:pPr>
      <w:r>
        <w:rPr>
          <w:b/>
          <w:bCs/>
        </w:rPr>
        <w:t xml:space="preserve">Туристларни хаво транспортида ташишни хукукий тартибга солиш. </w:t>
      </w:r>
    </w:p>
    <w:p w:rsidR="009D488B" w:rsidRDefault="009D488B" w:rsidP="009D488B">
      <w:pPr>
        <w:spacing w:before="72"/>
        <w:jc w:val="both"/>
        <w:rPr>
          <w:b/>
          <w:bCs/>
        </w:rPr>
      </w:pPr>
      <w:r>
        <w:rPr>
          <w:b/>
          <w:bCs/>
        </w:rPr>
        <w:t xml:space="preserve">7.2 Туризм ва халкаро саехатлар сохасида денгиз транспорти хизмати хукукий тартибга солиш. </w:t>
      </w:r>
    </w:p>
    <w:p w:rsidR="009D488B" w:rsidRDefault="009D488B" w:rsidP="009D488B">
      <w:pPr>
        <w:spacing w:before="52"/>
        <w:jc w:val="both"/>
        <w:rPr>
          <w:b/>
          <w:bCs/>
        </w:rPr>
      </w:pPr>
      <w:r>
        <w:rPr>
          <w:b/>
          <w:bCs/>
        </w:rPr>
        <w:t xml:space="preserve">7.3 Туристларни автотранспортда ташишни хукукий тартибга солиш. </w:t>
      </w:r>
    </w:p>
    <w:p w:rsidR="009D488B" w:rsidRDefault="009D488B" w:rsidP="009D488B">
      <w:pPr>
        <w:pStyle w:val="a3"/>
      </w:pPr>
      <w:r>
        <w:t xml:space="preserve">7.4 Туризм ва халкаро саехатлар сохасида темирйул хизмати курсатишнинг хукукий шакиллари. </w:t>
      </w:r>
    </w:p>
    <w:p w:rsidR="009D488B" w:rsidRDefault="009D488B" w:rsidP="009D488B">
      <w:pPr>
        <w:spacing w:before="67"/>
        <w:jc w:val="both"/>
        <w:rPr>
          <w:b/>
          <w:bCs/>
        </w:rPr>
      </w:pPr>
    </w:p>
    <w:p w:rsidR="009D488B" w:rsidRDefault="009D488B" w:rsidP="009D488B">
      <w:pPr>
        <w:pStyle w:val="a3"/>
      </w:pPr>
      <w:r>
        <w:t xml:space="preserve">7.1. Туристларни хаво транспортида ташишни хукукий тартибга солиш. </w:t>
      </w:r>
    </w:p>
    <w:p w:rsidR="009D488B" w:rsidRDefault="009D488B" w:rsidP="009D488B">
      <w:pPr>
        <w:ind w:firstLine="720"/>
        <w:jc w:val="both"/>
      </w:pPr>
      <w:r>
        <w:t xml:space="preserve">Мунтазам ва мунтазам булмаган хаво транспорти катновлари йуловчилар, юк, багаж, почтани ташиш максадида амалга оширилади. Хаво транспорти хизматлари тижорат храктерига эга, яъни хак эвазига амалга оширилади. Халкаро хаво транспортида ташишдан келиб чикадиган авияташувчи, йуловнилар ва юк эгаларининг муносабатлари ташиш шартномасига асосланади ва ушбу шартнома доирасида амалга оширилади. Халкаро хаво транспортида ташиш шартномаларининг асосини, халкаро канвенциялар, келишувлар ва миллий конунчиликдан келиб чиккан холда, авия ташувчининг йуловчиларни белгиланган жойга элтиш мажбурияти, унинг эвазига йуловчинингш ташивчи белгалаган хакини тариф буйича тулаш мажбурити ташкил этади. Томонларнинг бошка хукук ва мажбуриятлари хаво транспортида ташиш шартномасининг ушбу асосий тушунчасни тулдиради ва унга аниклик киритади. </w:t>
      </w:r>
    </w:p>
    <w:p w:rsidR="009D488B" w:rsidRDefault="009D488B" w:rsidP="009D488B">
      <w:pPr>
        <w:ind w:firstLine="720"/>
        <w:jc w:val="both"/>
      </w:pPr>
      <w:r>
        <w:t xml:space="preserve">Йуловчининг чет элга чикиши, хаво транспортида ташиш шарномасига халкаро тус беради. Агар жунаш ва белгиланган манзил бир давлатнинг узида булса хам, йуловчини чет элга белгиланган манзилга элтиб куйилади еки уни чет эл давлатида тухташи назарда тутилади. </w:t>
      </w:r>
    </w:p>
    <w:p w:rsidR="009D488B" w:rsidRDefault="009D488B" w:rsidP="009D488B">
      <w:pPr>
        <w:spacing w:before="4"/>
        <w:ind w:firstLine="720"/>
        <w:jc w:val="both"/>
      </w:pPr>
      <w:r>
        <w:t xml:space="preserve">Давлатлар уртасида хаво транспортида йуловчи ва юк ташишнинг шартлари баъзи коидаларни бирлаштириш максадида халкаро хаво транспортида ташишга таалукли конвенциялар билан тартибга солинади. 1929 йилги Варшава конвенниясининг шартларига узгартириш киритиш хакидаги 1955 йилги Гаага протоколи, Варшава конвенциясига бир катор мухим узгартиришлар киритиш хакидаги 1971 йилги Гватемала протоколи. Бу шартлар халкаро хаво транспорти ассоцияцитясининг (ИАТА) амалдаги йуловчи ташиш шартларига киритилган. Бунда йул чиптаси, багаж утказиш тартиби, маъмурий такомиллаштиришлар, ташувчининг хукуклари, йуловчилар билан хисоб килиш ва авиякомпаниялар жавобгарлигига асосий ахамият берилган. </w:t>
      </w:r>
    </w:p>
    <w:p w:rsidR="009D488B" w:rsidRDefault="009D488B" w:rsidP="009D488B">
      <w:pPr>
        <w:jc w:val="both"/>
      </w:pPr>
      <w:r>
        <w:t xml:space="preserve">халкаро хаво транспорти катновларида барча авия ташувчилар ИАТА намунавий шакилларига жавоб берадиган ягона транспорт хужатларидан фойдаланадилар. </w:t>
      </w:r>
    </w:p>
    <w:p w:rsidR="009D488B" w:rsidRDefault="009D488B" w:rsidP="009D488B">
      <w:pPr>
        <w:jc w:val="both"/>
      </w:pPr>
      <w:r>
        <w:lastRenderedPageBreak/>
        <w:t xml:space="preserve">Халкаро хаво транспортида ташишдайуловчи чипталари уз ичига багаж тугрисидаги маълумотни олади ва бир вактнинг узида багаж квитанцияси вазифасини хам бажаради. Йуловчига бериладиган багаж паттаси квитанция вазифасини бажармайди ва факат багаж олиш учун хужжат хисобланаади. Халкаро хаво транснортида ташиш шартномасида авия ташувчининг мажбуриятлари айбга асосланган булиб, ташувчига айбсизлигини исботлаш мажбурияти юклатилади. ИАТА ташиш коидаларида йуловчининг кул юки учун жавобгарлик факат авия ташувчининг айби исботланган такдирда унга юклатишни назарда тутилган. Авия ташувчининг жавобгарлиги 1955 йилги Гаага иротоколи билак белгиланган ва хар ьир йуловчи учун 250 минг франк, юк ва багажнинг килограмми учун 500 франк, кул юки ва хар бир йуловчи учун 10 минг франкни ташкил этади. </w:t>
      </w:r>
    </w:p>
    <w:p w:rsidR="009D488B" w:rsidRDefault="009D488B" w:rsidP="009D488B">
      <w:pPr>
        <w:jc w:val="both"/>
      </w:pPr>
    </w:p>
    <w:p w:rsidR="009D488B" w:rsidRDefault="009D488B" w:rsidP="009D488B">
      <w:pPr>
        <w:jc w:val="both"/>
        <w:rPr>
          <w:b/>
          <w:bCs/>
        </w:rPr>
      </w:pPr>
      <w:r>
        <w:rPr>
          <w:b/>
          <w:bCs/>
        </w:rPr>
        <w:t xml:space="preserve">7.2. Туризм на халкаро саёхатлар сохасида денгиз транспорти хизматини       хукукий тартибга солиш. </w:t>
      </w:r>
    </w:p>
    <w:p w:rsidR="009D488B" w:rsidRDefault="009D488B" w:rsidP="009D488B">
      <w:pPr>
        <w:spacing w:before="4"/>
        <w:jc w:val="both"/>
      </w:pPr>
      <w:r>
        <w:rPr>
          <w:b/>
          <w:bCs/>
        </w:rPr>
        <w:t xml:space="preserve"> </w:t>
      </w:r>
      <w:r>
        <w:tab/>
        <w:t xml:space="preserve">Денгиз транспорти хизматидан фойдаланувчи туристик агентлик, саёхат буйича агент дунё океани буйича туристик тур ёки саёхат  ташкил этиш чогида худудий сувлар оркали утиш эхтимолини, шундан келиб чиккан холда киргокдаги давлатнинг миллий конунчилигига мувофук атроф табий мухитни мухофаза килиш, халкаро портларнинг тартиби ва одатлари, денгиз йуллари ва бошкаларга нисбатан белгиланган челашларни инобатга олишлари лозим. </w:t>
      </w:r>
    </w:p>
    <w:p w:rsidR="009D488B" w:rsidRDefault="009D488B" w:rsidP="009D488B">
      <w:pPr>
        <w:spacing w:before="9"/>
        <w:ind w:firstLine="720"/>
        <w:jc w:val="both"/>
      </w:pPr>
      <w:r>
        <w:t xml:space="preserve"> Денгиз йули деганда кеманинг бир портидан бошкасига очик денгиз оркали утиш йули, шунингдек бугозлар, каналлар, дарелар ва куллар оркали утиш назарда тутилади. Давлвтлар уртасида йуловчи аа юк алмашинувини амалга оширувчи денгиз катноалрининг асосий йуналишлари иктисодий ва физик - географик омилларни хисобга олган холда келиб чикади. Турлича денгиз транспорти воситаларининг денгиз йуллари денгиз буйича харакатини савдо кемачилиги ташкил этади. Денгиз саадо кемачилиги 2 шакилда ташкил этилади, номунтазам ва мунтазам. Транплин кемачилик эркин тоннажнинг маажудлигига караб йулоачи еки юкни денгиз йулининг турли маршрутларида ташиш учун ташкил этилади. Жаднал тузилмайди. Хар бир раис топшириклари билан урнатилади. Линиялик кемачилик белгиланган жадвал буйича юк ортиш ва тушуриб олиш портлари орасида денгиз йулларининг маълум йуналишлари тизимига кура ташкиллаштирилади. </w:t>
      </w:r>
    </w:p>
    <w:p w:rsidR="009D488B" w:rsidRDefault="009D488B" w:rsidP="009D488B">
      <w:pPr>
        <w:ind w:firstLine="720"/>
        <w:jc w:val="both"/>
      </w:pPr>
      <w:r>
        <w:t xml:space="preserve">Шунга эътиборни каратиш лозимки, ташиш шартномаси билан уз ичига йуловчи, багаж ва хусусий фойдаланишдаги транспорт воситаларини оладиган денгиз флоти транспорт махсулотларини олиш-сотиш шартлари мустахкамланади. Бу шарномаларнинг асосини фрахтлазп ташкил этади. </w:t>
      </w:r>
    </w:p>
    <w:p w:rsidR="009D488B" w:rsidRDefault="009D488B" w:rsidP="009D488B">
      <w:pPr>
        <w:ind w:firstLine="720"/>
        <w:jc w:val="both"/>
      </w:pPr>
      <w:r>
        <w:lastRenderedPageBreak/>
        <w:t xml:space="preserve">Фрахтлаш келишилган хак эвазига кеманинг хаммасини ёки бир кисмини юк, йуловчи ташиш учун, ёки бир ёки бир неча рейсни амалга ошириш максадида бошка ишларни бажариш учун бериш, шунингдек кемани фрахтловчи ихтиерига вакитинча топширишни билдиради. Фрахтлаш транпли кемачиликда фойдаланилади. </w:t>
      </w:r>
    </w:p>
    <w:p w:rsidR="009D488B" w:rsidRDefault="009D488B" w:rsidP="009D488B">
      <w:pPr>
        <w:ind w:firstLine="720"/>
        <w:jc w:val="both"/>
      </w:pPr>
      <w:r>
        <w:t xml:space="preserve">Линияли ташишда бундай аперацияларни бажариш "кемада жой банд килиш" йули билан амалга оширилади. Кема эгаси ва фрахтловчи уртасида хукуклар, харажатлар, хавф кандай булинганлигига караб кемаларни фрахтлаш 2 турга булинади. 1.раис фрахтлаши кемани рейсга фрахтлаш, доиравий рейс, бир томонлама давомий рейс ва контракт буйича фрахтлашга, булинади. 2. Кемани вактинча фрахтлаш. хамма битимлар махсус - чартер шарн_расмийлаштирилади. Чартерни расмийлаштиришни осонлаштириш максадида махсус шакилда ишлаб чикилган ва типограф шаклида тайерланган денгиз ташиши шартномаси шартларини жамловчи ва изохловчи бланклардан фойдаланилади. </w:t>
      </w:r>
    </w:p>
    <w:p w:rsidR="009D488B" w:rsidRDefault="009D488B" w:rsidP="009D488B">
      <w:pPr>
        <w:spacing w:before="9"/>
        <w:ind w:firstLine="720"/>
        <w:jc w:val="both"/>
      </w:pPr>
      <w:r>
        <w:t xml:space="preserve">Ташишнинг расмийлаштиришнинг асосини транспорт хужжатлари: тавар квитанцияси еки эгалик хукукини тастикловчи хужжат ташкил этади. </w:t>
      </w:r>
    </w:p>
    <w:p w:rsidR="009D488B" w:rsidRDefault="009D488B" w:rsidP="009D488B">
      <w:pPr>
        <w:spacing w:before="4"/>
        <w:ind w:firstLine="720"/>
        <w:jc w:val="both"/>
      </w:pPr>
      <w:r>
        <w:t xml:space="preserve">Халкаро абаротда тавар ёки багаж, почта хужжати билан расмийлаштирилади. Бундай хужжатларга асосан куйдагилар киради: коносамент (соф ва соф булмаган, ордерли ёки оборотли, сказной булиши мумкин), денгиз ва рейз транспорт юк хати, темир йул юк хати, варриант. </w:t>
      </w:r>
    </w:p>
    <w:p w:rsidR="009D488B" w:rsidRDefault="009D488B" w:rsidP="009D488B">
      <w:pPr>
        <w:spacing w:before="9"/>
        <w:ind w:firstLine="720"/>
        <w:jc w:val="both"/>
      </w:pPr>
      <w:r>
        <w:t xml:space="preserve">Чертернинг белгиланган шакли бозорда кулланилиши учун Балтика вахалкаро канвенренция хужжатлаштириш кенгашида (БйЕКО) Буюк Британия ва Шимолий Ирландия Бирлашган Кироллиги камчилик Палатасида келишиши боскичидан утади. Халкаро денгиз кумитасининг рахномолигида 1925 йилги коидалари Гаага коидалари деб номланган коносамент тугрисидаги баъзи коидаларни бирлаштириш хакида Брюсель конвенцияси ишлаб чикилди ва кабул килинди. 1968 йилда "Висби коидалари" номли кушимча протокол кабул килинди. Хукукий тартибга солишнинг янги шакилларини ишлаб чикиш максадида БМТнинг халкаро тижорот хукуки буйича комисияси доирасида 1978 йили Гамбургда "Гамбург коидалари" деб номланган юкларни денгизда ташиш тугрисида БМТнинг Гамбург конвенцияси кабул килинди. </w:t>
      </w:r>
    </w:p>
    <w:p w:rsidR="009D488B" w:rsidRDefault="009D488B" w:rsidP="009D488B">
      <w:pPr>
        <w:spacing w:before="9"/>
        <w:ind w:firstLine="720"/>
        <w:jc w:val="both"/>
      </w:pPr>
      <w:r>
        <w:t xml:space="preserve">Ганбург коидалари хайвонларни, палубада юкларни таииии ва хавли юкларни ташиш шунингдек арбитраж ва юрисдикция хакидаги нормаларни уз ичига олади. Бу коидаларда бир нечта юридикция кулланилиши белгиланган. Давлатлар уз хохиши буйича: </w:t>
      </w:r>
    </w:p>
    <w:p w:rsidR="009D488B" w:rsidRDefault="009D488B" w:rsidP="009D488B">
      <w:pPr>
        <w:spacing w:before="28"/>
        <w:jc w:val="both"/>
      </w:pPr>
      <w:r>
        <w:t xml:space="preserve">асосий жавобгарнинг тижорат корхонаси; у ерда воситачиликда шартнома тузилган жавобгарнинг тижорат корхонаси ёки агентлиги булса, ташиш </w:t>
      </w:r>
      <w:r>
        <w:lastRenderedPageBreak/>
        <w:t xml:space="preserve">шарномаси тузилган. юк ортиш порти ва юк тушириш порти; денгизда ташиш шарномасида курсатилган жойдаги судда даъво кузгатиши </w:t>
      </w:r>
    </w:p>
    <w:p w:rsidR="009D488B" w:rsidRDefault="009D488B" w:rsidP="009D488B">
      <w:pPr>
        <w:spacing w:before="67"/>
        <w:ind w:firstLine="720"/>
        <w:jc w:val="both"/>
      </w:pPr>
      <w:r>
        <w:t xml:space="preserve">Шундай килиб Гамбург коидалари амалиётда кулланилган тарафларнинг келишуви асосидаги судловга ташишлик масаласини хал килишни рад этди. </w:t>
      </w:r>
    </w:p>
    <w:p w:rsidR="009D488B" w:rsidRDefault="009D488B" w:rsidP="009D488B">
      <w:pPr>
        <w:spacing w:before="4"/>
        <w:jc w:val="both"/>
      </w:pPr>
      <w:r>
        <w:t xml:space="preserve">. Денгиз транспорти хизматидан фойдаланувчи йуловчилар 6 та асосий гурухга булинади: тадбиркор йуловчилар, туристлар, эмигрантлар, мавсумий ишчилар, харбий хизматчилар, зиератчилар. Сафарнинг максадига караб туристлар аксарият холларда денгиз кемаларидан денгиз саехатларида фойдаланадилар, бунинг учун круиз рейслари ташкил этилади еки бир мамлакатдан бошкасига утиш учун фойдаланадилар. Туристик рейслар узок вакт давомида йуловчиларни киргокдаги шахарлар ва уларнинг атрофини таништириш учун ортларда тухташ жойларини назарда тутувчи махсус жадваллар буйича амалга оширилади. </w:t>
      </w:r>
    </w:p>
    <w:p w:rsidR="009D488B" w:rsidRDefault="009D488B" w:rsidP="009D488B">
      <w:pPr>
        <w:spacing w:before="19"/>
        <w:ind w:firstLine="720"/>
        <w:jc w:val="both"/>
      </w:pPr>
      <w:r>
        <w:t xml:space="preserve">Экскурсиявий тейслар туристик рейслардан фарк килиб, узок булмаган муддата бажарилади (3 суткагача). Туристларни денгизда ташиш кобатаж, чет эл ва бир нечта ердамчи транспорт турлари иштирокидаги аралаш туристик (круиз) рейсларга булинади. Туристик рейслар одатда мавсум булмаган даврда, оммавий йулов чилар окими булмаганда утказилади. Июл-август ойларида хамма йуловчи флоти мунтазам линияларда йуловчиларни ташишга куйилади. </w:t>
      </w:r>
    </w:p>
    <w:p w:rsidR="009D488B" w:rsidRDefault="009D488B" w:rsidP="009D488B">
      <w:pPr>
        <w:spacing w:before="14"/>
        <w:jc w:val="both"/>
      </w:pPr>
      <w:r>
        <w:t xml:space="preserve">Парахотчилик кемани ижарага уни саклаш харажатлари ва белгиланган фойзни коплаш шарти билан беради. Бошка холларда туристик агентликлар кемани йуловчилар жойлари кисмига рейс фрахтлашини мажбуриятлари ва жвобгарлиги улар уртасида тузиладиган шартномада белгиланади. </w:t>
      </w:r>
    </w:p>
    <w:p w:rsidR="009D488B" w:rsidRDefault="009D488B" w:rsidP="009D488B">
      <w:pPr>
        <w:spacing w:before="14"/>
        <w:ind w:firstLine="720"/>
        <w:jc w:val="both"/>
      </w:pPr>
      <w:r>
        <w:t xml:space="preserve">Йуловчиларга кемаларда ва киргокда хизмат курсатиш, савдо кемага чикиб-тушишни ташкиллаштириш ва буш вактни утказишга катта ахамият берилади. </w:t>
      </w:r>
    </w:p>
    <w:p w:rsidR="009D488B" w:rsidRDefault="009D488B" w:rsidP="009D488B">
      <w:pPr>
        <w:pStyle w:val="2"/>
        <w:ind w:firstLine="720"/>
        <w:jc w:val="both"/>
        <w:rPr>
          <w:b w:val="0"/>
          <w:bCs w:val="0"/>
        </w:rPr>
      </w:pPr>
      <w:r>
        <w:rPr>
          <w:b w:val="0"/>
          <w:bCs w:val="0"/>
        </w:rPr>
        <w:t xml:space="preserve">Туранераторлар линияли конференциялар томонидан хизмат курсатиладиган хизмат курсатиш нортлари ва кема жунатитцлари сони ва кемачилик линиялари конференция аъзолари булган давлатларни таксимлаш буйича келишувлар тузадилар. </w:t>
      </w:r>
    </w:p>
    <w:p w:rsidR="009D488B" w:rsidRDefault="009D488B" w:rsidP="009D488B">
      <w:pPr>
        <w:spacing w:before="14"/>
        <w:ind w:firstLine="720"/>
        <w:jc w:val="both"/>
      </w:pPr>
      <w:r>
        <w:t xml:space="preserve">Бевосита очик ва ёпик денгизда чикадиган дарёда йуловчи ташишни халкаро хукукий тартибга алохида рол уйнайди. Бундай дарёларга Дунай, Рейн, Нигер, Меконг, Ла-Плата, Амазонка ва бошкалар киради. Йуловчи ташиш кемачилик режими тугрисидаги конференциялар билан тартибга солинади. </w:t>
      </w:r>
    </w:p>
    <w:p w:rsidR="009D488B" w:rsidRDefault="009D488B" w:rsidP="009D488B">
      <w:pPr>
        <w:spacing w:before="14"/>
        <w:jc w:val="both"/>
      </w:pPr>
    </w:p>
    <w:p w:rsidR="009D488B" w:rsidRDefault="009D488B" w:rsidP="009D488B">
      <w:pPr>
        <w:ind w:firstLine="720"/>
        <w:jc w:val="both"/>
        <w:rPr>
          <w:b/>
          <w:bCs/>
        </w:rPr>
      </w:pPr>
      <w:r>
        <w:rPr>
          <w:b/>
          <w:bCs/>
        </w:rPr>
        <w:lastRenderedPageBreak/>
        <w:t xml:space="preserve">7.3 Туристларни автотранспортда ташишни хукукий тартибга солиш. </w:t>
      </w:r>
    </w:p>
    <w:p w:rsidR="009D488B" w:rsidRDefault="009D488B" w:rsidP="009D488B">
      <w:pPr>
        <w:ind w:firstLine="720"/>
        <w:jc w:val="both"/>
      </w:pPr>
      <w:r>
        <w:t xml:space="preserve">Автомабильни бошкаришга рухсатнома, паспорт бериш тартиби ва бошка чегаравий расмиятчиликлар 1949 йилги йул белгилари ва сигналлари тугрисидаги протокол ва йул харакати тугрисидаги халкаро конференция билан белгиланган. 1968 йилги БМТининг Иктисодий ва Ижтимоий кенгаши доирасида 1977 йили кучга кирган йул харакати тугрисида конвенция кабул килинган. Шунингдек 1968 йилда йул белгилари ва сигналлари тугрисида конвенция, 1975 йилда эса хайдовчилик гувохномалрини ва уларни беришга доир минимал талаблар тугрисида келишув ва халкаро автомагистрлар тугрисида Европа кеишуви кабул килинди. </w:t>
      </w:r>
    </w:p>
    <w:p w:rsidR="009D488B" w:rsidRDefault="009D488B" w:rsidP="009D488B">
      <w:pPr>
        <w:spacing w:before="4"/>
        <w:ind w:firstLine="720"/>
        <w:jc w:val="both"/>
      </w:pPr>
      <w:r>
        <w:t xml:space="preserve">Ана шу халкаро конвенциялар ва келишувларга мувофик автомагистрларнинг хукукий холати (А,В,С,Е класли йуллар), автомагистрларда йул белгилари ва сигналларидан фойдаланиш тартиби, йул транспорт воситалари ва йуловчи ташиш воситалари, енгил автомабиллар, мапед, велосапедлар, миллий ва чет эл транспортлар воситаларининг халкаро стандартлари'', хайдовчи гувохномаларининг халкаро шакллари ва халкаро сугурта картаси белгиланади. </w:t>
      </w:r>
    </w:p>
    <w:p w:rsidR="009D488B" w:rsidRDefault="009D488B" w:rsidP="009D488B">
      <w:pPr>
        <w:spacing w:before="24"/>
        <w:ind w:firstLine="720"/>
        <w:jc w:val="both"/>
      </w:pPr>
      <w:r>
        <w:t xml:space="preserve">Миллий автомабиль ташиш воситаларининг фаолиятини мувофиклаштириш учун давлатлар уртасида йул харакати ва халкаро йуллар оркали ташиш тугрисида икки томонлама ва халкаро кенгашувлар тузилади. </w:t>
      </w:r>
    </w:p>
    <w:p w:rsidR="009D488B" w:rsidRDefault="009D488B" w:rsidP="009D488B">
      <w:pPr>
        <w:spacing w:before="9"/>
        <w:jc w:val="both"/>
      </w:pPr>
      <w:r>
        <w:t xml:space="preserve">Худудий аспектда мувофиклаштириш куп томонлама шартнома асосида халкаро автомабиль федерацияси (ФИА) автомабиль транспорти халкаро кенгаши (МАСТ), йул кангресларининг доимий халкаро ассоцияси (ПМАДК) каби халкаро ташкилотлар доирасида амалга оширилади. Автомабилизм ривожланишини куллаб-кувватлаш учун ташкил этилган халкаро автомабиль федерацияси халкаро йул харакати ва автотуризмнинг ривожланишига, автомабиль йуллари карталарини нашир килиш, автомабиль мусобакаларини утказишни тартибга солишга ёрдам беради. Федерация тизимида автомабильчиларга уларнинг уз мамлакатларида ва чет элда ёрдам берадиган (техника хизмат курсатишни, чет эл клубларининг узаро техник хизмат курсатишниавтомобильчиларга  ёрдам курсатишни мувофиклаштириш), туристларга ахборот хизмат курсатадиган (автомобилчиларга йул харакати коидалари тугрисидаги тугрисидаги, турли мамлактлар божхона расмиятчиликлари тугрисида, таклиф  этилган маршрутлари турисида, таклиф этилган маршрут тугрисида ахборот таркатиш), прецепли  уйчаларни  ижарага беришга , кемпинглар ташкил этишга, шунингдек халкаро даражада  сугурталашга ёрдам берадиган туризм  буйича халкаро коолеция фаолият курсатади. Коолеция  тарихий ёдгорликлари ва атроф табиий  мухитни </w:t>
      </w:r>
      <w:r>
        <w:lastRenderedPageBreak/>
        <w:t>мухоафаза килишга доир таклифларни  кабул килади, автотуризмни ташкиллаштириш учун  янги районлар ва маршрутларни ишлаб чикади.</w:t>
      </w:r>
    </w:p>
    <w:p w:rsidR="009D488B" w:rsidRDefault="009D488B" w:rsidP="009D488B">
      <w:pPr>
        <w:spacing w:before="9"/>
        <w:jc w:val="both"/>
      </w:pPr>
      <w:r>
        <w:tab/>
        <w:t>1973 йилдаги йуловчи ва богажларни автомобилда ташишнинг  халкаро шартномаси тугрисида Конвенция  (КАЛИ) ва унга 1978 йилги Протоколи билан йуловчилар ташиши шартномасининг  намунавий шакли, йуловчилар кул юки ва богажни ташиш шартномалари белгиланади, купчилик Европа мамлакатларида жорий этилган  халкаро коносаментнинг шакли (СМР) ишлаб чикилган. Бундан ташкари, юк ва енгил автомобилларнинг ижараси буйича Европа ассоциацияси ва автомобиль транспорти  халкаро иттифоки биргаликда намунавий шартлари белгиланган. 1995 йилги транспорт воситалари экипажларининг иши тугрисидаги Европа конвенциясига мувофик 9 ан ортик  йуловчига эга хамма автобуслар техографлар назорат улчов  асбоблари билан жихозлаган булишлари шарт.</w:t>
      </w:r>
    </w:p>
    <w:p w:rsidR="009D488B" w:rsidRDefault="009D488B" w:rsidP="009D488B">
      <w:pPr>
        <w:spacing w:before="9"/>
        <w:ind w:firstLine="720"/>
        <w:jc w:val="both"/>
        <w:rPr>
          <w:b/>
          <w:bCs/>
        </w:rPr>
      </w:pPr>
      <w:r>
        <w:t xml:space="preserve">1954 йилги халкаро божхона конвенциясида унинг иштирокчиларига кайтариб олиб чикиш шарти билан хусусий йул транспортини олиб кириш бож ва соликларни туламасдан вактинча олиб киришга  рухсат беради. (2-модда) Барча мулкчилик шаклидаги миллий  автотранспорт корхоналари уз фаолиятларини  халкаро автотранспорт ташкилотларининг амалиёти в  йул харакати масалаларига  доир  халкаро келишувларнинг коидалари ва тавсияларига мувофик амалга оширади. Айнан шу коидалар халкаро автомагистралларни эксплуатация килиш ва курилишга  хам тегишли.       </w:t>
      </w:r>
      <w:r>
        <w:br/>
        <w:t xml:space="preserve">Туристик агентликлар турларини ташкиллаштиришда автотранспорт корхоналари хизматидан ташиш шартномасининг намунавий шакллари ва бошка халкаро миллий стандартдаги ташиш хужжатлари ассида фойдаланадилар. Автотранспорт воситалари эгалари автотуризмда туристик агенликларининг контрактлари асосида иштирок этадилар. Туроператорлар монополтанспорт структуралари хизматидан фойдаланадилар.                                                      </w:t>
      </w:r>
      <w:r>
        <w:rPr>
          <w:b/>
          <w:bCs/>
        </w:rPr>
        <w:t>7.4. Туризм ва халкаро саёхатлар сохасида темир йул хизмати                        курсатишнинг хукукий  шакллари.</w:t>
      </w:r>
    </w:p>
    <w:p w:rsidR="009D488B" w:rsidRDefault="009D488B" w:rsidP="009D488B">
      <w:pPr>
        <w:spacing w:before="9"/>
        <w:jc w:val="both"/>
      </w:pPr>
      <w:r>
        <w:tab/>
        <w:t>Темир йул транспорти халкаро саёхатлар  ва туризм сохасида мухим урин тутади. Барча мулкчилик шаклидаги транспорт тармогини эксплуатация  килиш тугри ва аралаш тимер йул катновларини ташкил килиш тугрисида миллий маъмурият томондан амалга оширилади. Ташишниг ички, транзит ва халкаро турлари мавжуд.</w:t>
      </w:r>
    </w:p>
    <w:p w:rsidR="009D488B" w:rsidRDefault="009D488B" w:rsidP="009D488B">
      <w:pPr>
        <w:spacing w:before="9"/>
        <w:jc w:val="both"/>
      </w:pPr>
      <w:r>
        <w:tab/>
        <w:t>Ички ташиш бир давлатнинг узида жойлашган икки пункт уртасида амалга оширилади; бошка давлат оркали транзитни уз ичга олиш мумкин.</w:t>
      </w:r>
    </w:p>
    <w:p w:rsidR="009D488B" w:rsidRDefault="009D488B" w:rsidP="009D488B">
      <w:pPr>
        <w:spacing w:before="9"/>
        <w:jc w:val="both"/>
      </w:pPr>
      <w:r>
        <w:tab/>
        <w:t>Транзит ташиш икки давлатда жошган икки пункт уртасида учунчи давлат оркали амалга оширилади. Халкао ташиш турли давлатларда жойлашган икки пункт уртасида ташкил этилади: у бошка давлатлар оркали транзитни уз ичига олиш мумкин.</w:t>
      </w:r>
    </w:p>
    <w:p w:rsidR="009D488B" w:rsidRDefault="009D488B" w:rsidP="009D488B">
      <w:pPr>
        <w:spacing w:before="9"/>
        <w:jc w:val="both"/>
      </w:pPr>
      <w:r>
        <w:lastRenderedPageBreak/>
        <w:tab/>
        <w:t>Ички хамда темир йулда ташишни ташкил килиш ва фойдаланиш йуловчи тарифлари буйича Европа конференцияси, темир йул шохчаларининг хусусий эгаларининг халкаро ассоциацияси, вагон ресторанлар ва ётокхона-вагонлардан фойдаланиш буйича ассоциацияси, вагон-ресторан ва ётокхона вагонларидан фойдаланиш буйича халкаро жамият, темир йул туризми буйича ассоциациялар халкаро федерацияси, темир йуллар халкаро иттифоки, йуловчи ва багаж вагонлари буйича халкаро иттифоки, темир йул рекламаси буйича компаниялар халкаро иттифоки, ассоциацияси каби халкаро тшкилот ва бирлашмалар томонидан мувофиклаштирилади.</w:t>
      </w:r>
    </w:p>
    <w:p w:rsidR="009D488B" w:rsidRDefault="009D488B" w:rsidP="009D488B">
      <w:pPr>
        <w:spacing w:before="9"/>
        <w:jc w:val="both"/>
      </w:pPr>
      <w:r>
        <w:tab/>
        <w:t>Темир йул транспорти сохасида йуловчи ва юкларни темир йулда ташиш тугрисидаги  Берн конвенциялари энг мухим келишув хисобланади. Купчилик Европа давлатлари  ва бир катор Осиё ва Шимолий Америка давлатлари бу келишувларда иштирок этади. 1966 йилда йуловчиларни ташишда темирйулларнинг жавобгарлиги тугрисида кушимча келишув тузилди. 1980 йили Берн конвенцияларини куриб чикиш буйича конференцияда халкаро темирйулларда ташиш тугрисидаги  янги келишув кабул килинди. У Берн конвенциялари ва 1966 йилги кушимча келишувни халкаро нормаларини бирлаштиради ва халкаро темирйул ташиш шартлари тугрисида фукоролик хукукий характердаги нормаларини уз ичига олувчиларни ташиш шартларини олган. Ягона коидалар келишув иштирокчилари белгилаган руйхатга кирувчи темирйул линияларига нисбатан кулланилади. Давлатлар томонидан Берн конвенциялари  асосида халкаро юк ва йуловчитемир йул катнови икки томонлама келишувлар тузилади. Темирйуллар жавобгарлигининг чегаравий микдори халкаро валюта фондининг хисоб бирлигида белгиланади. Темирйуллардан фойдаланиш ва келишув катнашчиларининг фаолиятларини мувофиклаштириш жараёнида йуловчи, багаж, юк ташиш халкаро тарифларни бирлаштириш буйича таклифлар; темирйулда ташишнинг таннархини аниклаш буйича стандартлар ва самарали халкаро темирйул маршрутлари, шунингдек вагонлар стандартлари ишлаб чикилади; миллий ассоциациялар уртасида темирйулларда  халкаро туризмни ташкил этиш ва ривожлантириш буйича чоралар аникланади; зарур ахборотлар алмашиниши руй беради ва х.к.</w:t>
      </w:r>
    </w:p>
    <w:p w:rsidR="009D488B" w:rsidRDefault="009D488B" w:rsidP="009D488B">
      <w:pPr>
        <w:spacing w:before="9"/>
        <w:jc w:val="both"/>
      </w:pPr>
      <w:r>
        <w:tab/>
        <w:t>Туристик агентликлар ва бюролар миллий темирйулларнинг маъмурияти билан халкаро саёхатлар ёки тур ташкил этиш чогида темирйул йуловчи транспорти хизматидан фойдаланиш буйича келишув ва контрактлар тузадилар.</w:t>
      </w:r>
    </w:p>
    <w:p w:rsidR="009D488B" w:rsidRDefault="009D488B" w:rsidP="009D488B">
      <w:pPr>
        <w:spacing w:before="9"/>
        <w:jc w:val="both"/>
      </w:pPr>
      <w:r>
        <w:t xml:space="preserve">Бундай келишувлар йуловчи ташиш буйича халкаро хамда ички амалдаги нархлар ва тарифларни хисобга олган холда тузилади. Турист, унинг богажи </w:t>
      </w:r>
      <w:r>
        <w:lastRenderedPageBreak/>
        <w:t>ва кул юкини сугурталаш-туристик агентликларнинг темирйул траспорти хизматидан фойдаланишнинг зарур шартидир.</w:t>
      </w:r>
    </w:p>
    <w:p w:rsidR="009D488B" w:rsidRDefault="009D488B" w:rsidP="009D488B">
      <w:pPr>
        <w:spacing w:before="9"/>
        <w:jc w:val="both"/>
      </w:pPr>
      <w:r>
        <w:tab/>
      </w:r>
      <w:r>
        <w:tab/>
      </w:r>
      <w:r>
        <w:tab/>
      </w:r>
      <w:r>
        <w:tab/>
        <w:t>Хулоса</w:t>
      </w:r>
    </w:p>
    <w:p w:rsidR="009D488B" w:rsidRDefault="009D488B" w:rsidP="009D488B">
      <w:pPr>
        <w:spacing w:before="9"/>
        <w:jc w:val="both"/>
      </w:pPr>
      <w:r>
        <w:tab/>
        <w:t>Халкаро хаво йулларида хамма авия ташувчилар халкаро хаво транспорти Ассоцияция (ИАТА) намунавий шакларига жавоб берадиган ягона транспорт хужжатига амал киладилар.</w:t>
      </w:r>
    </w:p>
    <w:p w:rsidR="009D488B" w:rsidRDefault="009D488B" w:rsidP="009D488B">
      <w:pPr>
        <w:spacing w:before="9"/>
        <w:jc w:val="both"/>
      </w:pPr>
      <w:r>
        <w:tab/>
        <w:t>Туристик агентликлар денгиз транспорт хизматилан фойдаланганда, Дунё Океани буйлаб саёхатлар ташкил этаётганда худудий сувлар оркали утиш эхтимолини, шундан келиб чикиб, киргокдаги давлатни табий атроф мухитини мухофаза килиш, денгиз йуллари, халкаро портларнинг режими ва одатлари ва бошкаларни эътиборга олишлари зарур.</w:t>
      </w:r>
    </w:p>
    <w:p w:rsidR="009D488B" w:rsidRDefault="009D488B" w:rsidP="009D488B">
      <w:pPr>
        <w:spacing w:before="9"/>
        <w:jc w:val="both"/>
      </w:pPr>
      <w:r>
        <w:tab/>
        <w:t>Миллий автомобиль ташиш воситаларининг фаолиятини мувофиклаштириш учун давлатлар йул харакати ва халкаро йулларда ташиш тугрисидаги икки томонлама ва халкаро келишувлар тузадилар.</w:t>
      </w:r>
    </w:p>
    <w:p w:rsidR="009D488B" w:rsidRDefault="009D488B" w:rsidP="009D488B">
      <w:pPr>
        <w:spacing w:before="9"/>
        <w:jc w:val="both"/>
      </w:pPr>
      <w:r>
        <w:t>Ички ва халкаро темирйулда ташишни ташкил килиш ва фойдаланиш йуловчи тарифлари буйича Европа конференцияси темирйул шахобчалари  хусусий эгалари халкаро ассоцияцияси, темирйул туризм буйича ассоцияциялар халкаро федерацияси, темирйуллар халкаро иттифоки ва бошка ташкилот ва бирлашмалар томонидан мувофиклаштиради.</w:t>
      </w:r>
    </w:p>
    <w:p w:rsidR="009D488B" w:rsidRDefault="009D488B" w:rsidP="009D488B">
      <w:pPr>
        <w:spacing w:before="9"/>
        <w:jc w:val="both"/>
      </w:pPr>
      <w:r>
        <w:tab/>
      </w:r>
      <w:r>
        <w:tab/>
      </w:r>
      <w:r>
        <w:tab/>
      </w:r>
      <w:r>
        <w:tab/>
      </w:r>
    </w:p>
    <w:p w:rsidR="009D488B" w:rsidRDefault="009D488B" w:rsidP="009D488B">
      <w:pPr>
        <w:spacing w:before="9"/>
        <w:jc w:val="both"/>
      </w:pPr>
      <w:r>
        <w:tab/>
      </w:r>
      <w:r>
        <w:tab/>
      </w:r>
      <w:r>
        <w:tab/>
        <w:t>Таянч сузлар</w:t>
      </w:r>
    </w:p>
    <w:p w:rsidR="009D488B" w:rsidRDefault="009D488B" w:rsidP="009D488B">
      <w:pPr>
        <w:spacing w:before="9"/>
        <w:jc w:val="both"/>
      </w:pPr>
      <w:r>
        <w:tab/>
        <w:t>Ички ташиш, денгизда ташиш шартномаси, ягона транспорт хужжати, халкаро ташиш, халкаро конасамент, рейс фрахтлаши, тахограф, транзит ташиш, кемани (флотни) фрахтлаш.</w:t>
      </w:r>
    </w:p>
    <w:p w:rsidR="009D488B" w:rsidRDefault="009D488B" w:rsidP="009D488B">
      <w:pPr>
        <w:spacing w:before="9"/>
        <w:jc w:val="both"/>
      </w:pPr>
      <w:r>
        <w:tab/>
      </w:r>
      <w:r>
        <w:tab/>
      </w:r>
      <w:r>
        <w:tab/>
        <w:t>Назорат саволлар</w:t>
      </w:r>
    </w:p>
    <w:p w:rsidR="009D488B" w:rsidRDefault="009D488B" w:rsidP="009D488B">
      <w:pPr>
        <w:numPr>
          <w:ilvl w:val="0"/>
          <w:numId w:val="1"/>
        </w:numPr>
        <w:spacing w:before="9"/>
        <w:jc w:val="both"/>
      </w:pPr>
      <w:r>
        <w:t>Туристик хизматлар ва халкаро ташиш сохасида катнашувчи транспорт турларини санаб беринг.</w:t>
      </w:r>
    </w:p>
    <w:p w:rsidR="009D488B" w:rsidRDefault="009D488B" w:rsidP="009D488B">
      <w:pPr>
        <w:numPr>
          <w:ilvl w:val="0"/>
          <w:numId w:val="1"/>
        </w:numPr>
        <w:spacing w:before="9"/>
        <w:jc w:val="both"/>
      </w:pPr>
      <w:r>
        <w:t>Туризм ва саёхатлар сохасидаги транспорт хизматларини тартибга солишни халкаро хукукий шаклларини айтинг.</w:t>
      </w:r>
    </w:p>
    <w:p w:rsidR="009D488B" w:rsidRDefault="009D488B" w:rsidP="009D488B">
      <w:pPr>
        <w:numPr>
          <w:ilvl w:val="0"/>
          <w:numId w:val="1"/>
        </w:numPr>
        <w:spacing w:before="9"/>
        <w:jc w:val="both"/>
      </w:pPr>
      <w:r>
        <w:t>Хаво транспортида туристларни ташишни хукукй тартибга солишнинг ахамияти.</w:t>
      </w:r>
    </w:p>
    <w:p w:rsidR="009D488B" w:rsidRDefault="009D488B" w:rsidP="009D488B">
      <w:pPr>
        <w:numPr>
          <w:ilvl w:val="0"/>
          <w:numId w:val="1"/>
        </w:numPr>
        <w:spacing w:before="9"/>
        <w:jc w:val="both"/>
      </w:pPr>
      <w:r>
        <w:t>Денгиз транспортида туристларни ташишнинг хукукий тартибга солишнинг ахамияти.</w:t>
      </w:r>
    </w:p>
    <w:p w:rsidR="009D488B" w:rsidRDefault="009D488B" w:rsidP="009D488B">
      <w:pPr>
        <w:numPr>
          <w:ilvl w:val="0"/>
          <w:numId w:val="1"/>
        </w:numPr>
        <w:spacing w:before="9"/>
        <w:jc w:val="both"/>
      </w:pPr>
      <w:r>
        <w:t>Автотранспортда туристларни ташишнинг хукукий тартибга солишнинг мазмуни.</w:t>
      </w:r>
    </w:p>
    <w:p w:rsidR="009D488B" w:rsidRDefault="009D488B" w:rsidP="009D488B">
      <w:pPr>
        <w:numPr>
          <w:ilvl w:val="0"/>
          <w:numId w:val="1"/>
        </w:numPr>
        <w:spacing w:before="9"/>
        <w:jc w:val="both"/>
      </w:pPr>
      <w:r>
        <w:t>Темирйул транспортида туристларни ташишни хукукий тартибга солишнинг мазмуни.</w:t>
      </w:r>
    </w:p>
    <w:p w:rsidR="009D488B" w:rsidRDefault="009D488B" w:rsidP="009D488B">
      <w:pPr>
        <w:spacing w:before="9"/>
        <w:jc w:val="both"/>
      </w:pPr>
      <w:r>
        <w:t xml:space="preserve">  </w:t>
      </w:r>
    </w:p>
    <w:p w:rsidR="009D488B" w:rsidRDefault="009D488B" w:rsidP="009D488B">
      <w:pPr>
        <w:spacing w:before="9"/>
        <w:ind w:left="1416"/>
        <w:jc w:val="both"/>
      </w:pPr>
      <w:r>
        <w:t>Тавсия этиладиган адабиётлар руйхати.</w:t>
      </w:r>
    </w:p>
    <w:p w:rsidR="009D488B" w:rsidRDefault="009D488B" w:rsidP="009D488B">
      <w:pPr>
        <w:spacing w:before="9"/>
        <w:ind w:left="1416"/>
        <w:jc w:val="both"/>
      </w:pPr>
      <w:r>
        <w:lastRenderedPageBreak/>
        <w:tab/>
        <w:t>Асосий адабиётлар.</w:t>
      </w:r>
    </w:p>
    <w:p w:rsidR="009D488B" w:rsidRDefault="009D488B" w:rsidP="009D488B">
      <w:pPr>
        <w:numPr>
          <w:ilvl w:val="0"/>
          <w:numId w:val="2"/>
        </w:numPr>
        <w:spacing w:before="9"/>
        <w:jc w:val="both"/>
      </w:pPr>
      <w:r>
        <w:t>Борисов К.Г “Халкаро туризм ва хукук”: Укув кулланма-М, Нашриёт “Нимп”- 1999, 99-106 бетлар.</w:t>
      </w:r>
    </w:p>
    <w:p w:rsidR="009D488B" w:rsidRDefault="009D488B" w:rsidP="009D488B">
      <w:pPr>
        <w:numPr>
          <w:ilvl w:val="0"/>
          <w:numId w:val="2"/>
        </w:numPr>
        <w:spacing w:before="9"/>
        <w:jc w:val="both"/>
      </w:pPr>
      <w:r>
        <w:t>Тулеф В.Г. Туристлик фаолиятини ташкил этиш: Укув кулланма-НОЛДЖ-1996 й 214-216 бетлар.</w:t>
      </w:r>
    </w:p>
    <w:p w:rsidR="009D488B" w:rsidRDefault="009D488B" w:rsidP="009D488B">
      <w:pPr>
        <w:spacing w:before="9"/>
        <w:ind w:left="2124"/>
        <w:jc w:val="both"/>
      </w:pPr>
      <w:r>
        <w:t>Кушимча адабиётлар.</w:t>
      </w:r>
    </w:p>
    <w:p w:rsidR="009D488B" w:rsidRDefault="009D488B" w:rsidP="009D488B">
      <w:pPr>
        <w:spacing w:before="9"/>
        <w:jc w:val="both"/>
      </w:pPr>
      <w:r>
        <w:t>1. Исломов Д,К. Хорижий сафарларни узайтириш буйич туристик фирмаларининг фаолияти.М-1996.</w:t>
      </w:r>
    </w:p>
    <w:p w:rsidR="009D488B" w:rsidRDefault="009D488B" w:rsidP="009D488B">
      <w:pPr>
        <w:spacing w:before="9"/>
        <w:jc w:val="both"/>
      </w:pPr>
      <w:r>
        <w:t xml:space="preserve">     </w:t>
      </w:r>
    </w:p>
    <w:p w:rsidR="009D488B" w:rsidRDefault="009D488B" w:rsidP="009D488B">
      <w:pPr>
        <w:spacing w:before="9"/>
        <w:jc w:val="both"/>
      </w:pPr>
      <w:r>
        <w:tab/>
        <w:t xml:space="preserve">    </w:t>
      </w:r>
    </w:p>
    <w:p w:rsidR="009D488B" w:rsidRDefault="009D488B" w:rsidP="009D488B">
      <w:pPr>
        <w:spacing w:before="9"/>
        <w:jc w:val="both"/>
        <w:rPr>
          <w:b/>
          <w:bC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350E2"/>
    <w:multiLevelType w:val="singleLevel"/>
    <w:tmpl w:val="6444F1BC"/>
    <w:lvl w:ilvl="0">
      <w:start w:val="1"/>
      <w:numFmt w:val="decimal"/>
      <w:lvlText w:val="%1."/>
      <w:lvlJc w:val="left"/>
      <w:pPr>
        <w:tabs>
          <w:tab w:val="num" w:pos="375"/>
        </w:tabs>
        <w:ind w:left="375" w:hanging="375"/>
      </w:pPr>
      <w:rPr>
        <w:rFonts w:hint="default"/>
      </w:rPr>
    </w:lvl>
  </w:abstractNum>
  <w:abstractNum w:abstractNumId="1">
    <w:nsid w:val="261F31D6"/>
    <w:multiLevelType w:val="singleLevel"/>
    <w:tmpl w:val="56487348"/>
    <w:lvl w:ilvl="0">
      <w:start w:val="1"/>
      <w:numFmt w:val="decimal"/>
      <w:lvlText w:val="%1."/>
      <w:lvlJc w:val="left"/>
      <w:pPr>
        <w:tabs>
          <w:tab w:val="num" w:pos="390"/>
        </w:tabs>
        <w:ind w:left="390" w:hanging="39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88B"/>
    <w:rsid w:val="009D488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88B"/>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9D488B"/>
    <w:pPr>
      <w:jc w:val="center"/>
    </w:pPr>
    <w:rPr>
      <w:b/>
      <w:bCs/>
    </w:rPr>
  </w:style>
  <w:style w:type="character" w:customStyle="1" w:styleId="20">
    <w:name w:val="Основной текст 2 Знак"/>
    <w:basedOn w:val="a0"/>
    <w:link w:val="2"/>
    <w:uiPriority w:val="99"/>
    <w:rsid w:val="009D488B"/>
    <w:rPr>
      <w:rFonts w:ascii="Times New Roman" w:eastAsiaTheme="minorEastAsia" w:hAnsi="Times New Roman" w:cs="Times New Roman"/>
      <w:b/>
      <w:bCs/>
      <w:sz w:val="28"/>
      <w:szCs w:val="28"/>
      <w:lang w:val="ru-RU"/>
    </w:rPr>
  </w:style>
  <w:style w:type="paragraph" w:styleId="a3">
    <w:name w:val="Body Text"/>
    <w:basedOn w:val="a"/>
    <w:link w:val="a4"/>
    <w:uiPriority w:val="99"/>
    <w:rsid w:val="009D488B"/>
    <w:pPr>
      <w:jc w:val="both"/>
    </w:pPr>
    <w:rPr>
      <w:b/>
      <w:bCs/>
    </w:rPr>
  </w:style>
  <w:style w:type="character" w:customStyle="1" w:styleId="a4">
    <w:name w:val="Основной текст Знак"/>
    <w:basedOn w:val="a0"/>
    <w:link w:val="a3"/>
    <w:uiPriority w:val="99"/>
    <w:rsid w:val="009D488B"/>
    <w:rPr>
      <w:rFonts w:ascii="Times New Roman" w:eastAsiaTheme="minorEastAsia" w:hAnsi="Times New Roman" w:cs="Times New Roman"/>
      <w:b/>
      <w:bCs/>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88B"/>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9D488B"/>
    <w:pPr>
      <w:jc w:val="center"/>
    </w:pPr>
    <w:rPr>
      <w:b/>
      <w:bCs/>
    </w:rPr>
  </w:style>
  <w:style w:type="character" w:customStyle="1" w:styleId="20">
    <w:name w:val="Основной текст 2 Знак"/>
    <w:basedOn w:val="a0"/>
    <w:link w:val="2"/>
    <w:uiPriority w:val="99"/>
    <w:rsid w:val="009D488B"/>
    <w:rPr>
      <w:rFonts w:ascii="Times New Roman" w:eastAsiaTheme="minorEastAsia" w:hAnsi="Times New Roman" w:cs="Times New Roman"/>
      <w:b/>
      <w:bCs/>
      <w:sz w:val="28"/>
      <w:szCs w:val="28"/>
      <w:lang w:val="ru-RU"/>
    </w:rPr>
  </w:style>
  <w:style w:type="paragraph" w:styleId="a3">
    <w:name w:val="Body Text"/>
    <w:basedOn w:val="a"/>
    <w:link w:val="a4"/>
    <w:uiPriority w:val="99"/>
    <w:rsid w:val="009D488B"/>
    <w:pPr>
      <w:jc w:val="both"/>
    </w:pPr>
    <w:rPr>
      <w:b/>
      <w:bCs/>
    </w:rPr>
  </w:style>
  <w:style w:type="character" w:customStyle="1" w:styleId="a4">
    <w:name w:val="Основной текст Знак"/>
    <w:basedOn w:val="a0"/>
    <w:link w:val="a3"/>
    <w:uiPriority w:val="99"/>
    <w:rsid w:val="009D488B"/>
    <w:rPr>
      <w:rFonts w:ascii="Times New Roman" w:eastAsiaTheme="minorEastAsia"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2850</Words>
  <Characters>16250</Characters>
  <Application>Microsoft Office Word</Application>
  <DocSecurity>0</DocSecurity>
  <Lines>135</Lines>
  <Paragraphs>38</Paragraphs>
  <ScaleCrop>false</ScaleCrop>
  <Company>Home</Company>
  <LinksUpToDate>false</LinksUpToDate>
  <CharactersWithSpaces>19062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2012-11-05T16:46:00Z</dcterms:created>
  <dcterms:modified xsi:type="dcterms:W3CDTF">2012-11-05T16:46:00Z</dcterms:modified>
</cp:coreProperties>
</file>